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styles.xml" ContentType="application/vnd.openxmlformats-officedocument.wordprocessingml.styles+xml"/>
  <Override PartName="/word/media/image1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-688975</wp:posOffset>
            </wp:positionH>
            <wp:positionV relativeFrom="paragraph">
              <wp:posOffset>165100</wp:posOffset>
            </wp:positionV>
            <wp:extent cx="6614795" cy="8824595"/>
            <wp:effectExtent l="0" t="0" r="0" b="0"/>
            <wp:wrapTopAndBottom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4795" cy="8824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/>
      </w:r>
    </w:p>
    <w:p>
      <w:pPr>
        <w:pStyle w:val="Normal"/>
        <w:rPr/>
      </w:pP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 xml:space="preserve">1.5.К компетенции МО относится: </w:t>
      </w:r>
      <w:r>
        <w:rPr>
          <w:rFonts w:eastAsia="Symbol" w:cs="Symbol" w:ascii="Symbol" w:hAnsi="Symbol"/>
          <w:sz w:val="28"/>
          <w:szCs w:val="28"/>
        </w:rPr>
        <w:t></w:t>
      </w:r>
      <w:r>
        <w:rPr>
          <w:rFonts w:cs="Times New Roman" w:ascii="Times New Roman" w:hAnsi="Times New Roman"/>
          <w:sz w:val="28"/>
          <w:szCs w:val="28"/>
        </w:rPr>
        <w:t xml:space="preserve"> повышение уровня дидактической и методической подготовки, профессионального мастерства педагогов; </w:t>
      </w:r>
      <w:r>
        <w:rPr>
          <w:rFonts w:eastAsia="Symbol" w:cs="Symbol" w:ascii="Symbol" w:hAnsi="Symbol"/>
          <w:sz w:val="28"/>
          <w:szCs w:val="28"/>
        </w:rPr>
        <w:t></w:t>
      </w:r>
      <w:r>
        <w:rPr>
          <w:rFonts w:cs="Times New Roman" w:ascii="Times New Roman" w:hAnsi="Times New Roman"/>
          <w:sz w:val="28"/>
          <w:szCs w:val="28"/>
        </w:rPr>
        <w:t xml:space="preserve"> изучение нормативно-правовых актов в области дополнительного образования; </w:t>
      </w:r>
      <w:r>
        <w:rPr>
          <w:rFonts w:eastAsia="Symbol" w:cs="Symbol" w:ascii="Symbol" w:hAnsi="Symbol"/>
          <w:sz w:val="28"/>
          <w:szCs w:val="28"/>
        </w:rPr>
        <w:t></w:t>
      </w:r>
      <w:r>
        <w:rPr>
          <w:rFonts w:cs="Times New Roman" w:ascii="Times New Roman" w:hAnsi="Times New Roman"/>
          <w:sz w:val="28"/>
          <w:szCs w:val="28"/>
        </w:rPr>
        <w:t xml:space="preserve"> освоение и использование наиболее рациональных методов обучения и воспитания детей;  </w:t>
      </w:r>
      <w:r>
        <w:rPr>
          <w:rFonts w:eastAsia="Symbol" w:cs="Symbol" w:ascii="Symbol" w:hAnsi="Symbol"/>
          <w:sz w:val="28"/>
          <w:szCs w:val="28"/>
        </w:rPr>
        <w:t></w:t>
      </w:r>
      <w:r>
        <w:rPr>
          <w:rFonts w:cs="Times New Roman" w:ascii="Times New Roman" w:hAnsi="Times New Roman"/>
          <w:sz w:val="28"/>
          <w:szCs w:val="28"/>
        </w:rPr>
        <w:t xml:space="preserve"> ознакомление с инновационными педагогическими технологиями, методами и методиками; </w:t>
      </w:r>
      <w:r>
        <w:rPr>
          <w:rFonts w:eastAsia="Symbol" w:cs="Symbol" w:ascii="Symbol" w:hAnsi="Symbol"/>
          <w:sz w:val="28"/>
          <w:szCs w:val="28"/>
        </w:rPr>
        <w:t></w:t>
      </w:r>
      <w:r>
        <w:rPr>
          <w:rFonts w:cs="Times New Roman" w:ascii="Times New Roman" w:hAnsi="Times New Roman"/>
          <w:sz w:val="28"/>
          <w:szCs w:val="28"/>
        </w:rPr>
        <w:t xml:space="preserve"> обмен опытом успешной педагогической деятельности. 1.5. МО создаются, реорганизуются и ликвидируются приказом директора и утверждаются на педагогическом совете гимназии.</w:t>
      </w:r>
    </w:p>
    <w:p>
      <w:pPr>
        <w:pStyle w:val="Normal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2. Цель и задачи МО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Цель: совершенствование профессиональной компетентности педагогических работников. МО создается для решения следующих задач: </w:t>
      </w:r>
      <w:r>
        <w:rPr>
          <w:rFonts w:eastAsia="Symbol" w:cs="Symbol" w:ascii="Symbol" w:hAnsi="Symbol"/>
          <w:sz w:val="28"/>
          <w:szCs w:val="28"/>
        </w:rPr>
        <w:t></w:t>
      </w:r>
      <w:r>
        <w:rPr>
          <w:rFonts w:cs="Times New Roman" w:ascii="Times New Roman" w:hAnsi="Times New Roman"/>
          <w:sz w:val="28"/>
          <w:szCs w:val="28"/>
        </w:rPr>
        <w:t xml:space="preserve"> обеспечение профессионального, культурного, творческого роста педагогов; </w:t>
      </w:r>
      <w:r>
        <w:rPr>
          <w:rFonts w:eastAsia="Symbol" w:cs="Symbol" w:ascii="Symbol" w:hAnsi="Symbol"/>
          <w:sz w:val="28"/>
          <w:szCs w:val="28"/>
        </w:rPr>
        <w:t></w:t>
      </w:r>
      <w:r>
        <w:rPr>
          <w:rFonts w:cs="Times New Roman" w:ascii="Times New Roman" w:hAnsi="Times New Roman"/>
          <w:sz w:val="28"/>
          <w:szCs w:val="28"/>
        </w:rPr>
        <w:t xml:space="preserve"> освоение нового содержания, технологий и методов педагогической деятельности; </w:t>
      </w:r>
      <w:r>
        <w:rPr>
          <w:rFonts w:eastAsia="Symbol" w:cs="Symbol" w:ascii="Symbol" w:hAnsi="Symbol"/>
          <w:sz w:val="28"/>
          <w:szCs w:val="28"/>
        </w:rPr>
        <w:t></w:t>
      </w:r>
      <w:r>
        <w:rPr>
          <w:rFonts w:cs="Times New Roman" w:ascii="Times New Roman" w:hAnsi="Times New Roman"/>
          <w:sz w:val="28"/>
          <w:szCs w:val="28"/>
        </w:rPr>
        <w:t xml:space="preserve"> организация экспериментальной, инновационной деятельности по различным видам деятельности; </w:t>
      </w:r>
      <w:r>
        <w:rPr>
          <w:rFonts w:eastAsia="Symbol" w:cs="Symbol" w:ascii="Symbol" w:hAnsi="Symbol"/>
          <w:sz w:val="28"/>
          <w:szCs w:val="28"/>
        </w:rPr>
        <w:t></w:t>
      </w:r>
      <w:r>
        <w:rPr>
          <w:rFonts w:cs="Times New Roman" w:ascii="Times New Roman" w:hAnsi="Times New Roman"/>
          <w:sz w:val="28"/>
          <w:szCs w:val="28"/>
        </w:rPr>
        <w:t xml:space="preserve"> изучение и анализ состояния образовательно-воспитательного процесса; </w:t>
      </w:r>
      <w:r>
        <w:rPr>
          <w:rFonts w:eastAsia="Symbol" w:cs="Symbol" w:ascii="Symbol" w:hAnsi="Symbol"/>
          <w:sz w:val="28"/>
          <w:szCs w:val="28"/>
        </w:rPr>
        <w:t></w:t>
      </w:r>
      <w:r>
        <w:rPr>
          <w:rFonts w:cs="Times New Roman" w:ascii="Times New Roman" w:hAnsi="Times New Roman"/>
          <w:sz w:val="28"/>
          <w:szCs w:val="28"/>
        </w:rPr>
        <w:t xml:space="preserve"> обмен опытом успешной педагогической деятельности; </w:t>
      </w:r>
      <w:r>
        <w:rPr>
          <w:rFonts w:eastAsia="Symbol" w:cs="Symbol" w:ascii="Symbol" w:hAnsi="Symbol"/>
          <w:sz w:val="28"/>
          <w:szCs w:val="28"/>
        </w:rPr>
        <w:t></w:t>
      </w:r>
      <w:r>
        <w:rPr>
          <w:rFonts w:cs="Times New Roman" w:ascii="Times New Roman" w:hAnsi="Times New Roman"/>
          <w:sz w:val="28"/>
          <w:szCs w:val="28"/>
        </w:rPr>
        <w:t xml:space="preserve"> обобщение прогрессивного педагогического опыта, его использование в практике работы гимназии.</w:t>
      </w:r>
    </w:p>
    <w:p>
      <w:pPr>
        <w:pStyle w:val="Normal"/>
        <w:spacing w:lineRule="auto" w:line="240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3. Содержание и основные формы работы МО</w:t>
      </w:r>
    </w:p>
    <w:p>
      <w:pPr>
        <w:pStyle w:val="Normal"/>
        <w:spacing w:lineRule="auto" w:line="240" w:before="240" w:after="20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3.1. Изучение и распространение нормативно-правовой, концептуальной и учебно-методической документации по вопросам общего образования детей. </w:t>
      </w:r>
    </w:p>
    <w:p>
      <w:pPr>
        <w:pStyle w:val="Normal"/>
        <w:spacing w:lineRule="auto" w:line="240" w:before="240" w:after="20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3.2. Обсуждение образовательных программ, разработка рабочих программ по предмету. проектирование учебно-методических комплексов по предметам и интегрированных комплексов 3.3. Совершенствование учебно-методического комплекса оснащения образовательного процесса, методики проведения различных видов занятий.</w:t>
      </w:r>
    </w:p>
    <w:p>
      <w:pPr>
        <w:pStyle w:val="Normal"/>
        <w:spacing w:lineRule="auto" w:line="240" w:before="240" w:after="20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 xml:space="preserve">3.4. Проведение анализа занятий педагогов МО, анализ их учебнометодической документации. 3.5. Ознакомление с анализом состояния образовательного процесса в объединениях различной направленности по итогам внутришкольного контроля и ВСОКО гимназии (внутренней системы оценки качества). </w:t>
      </w:r>
    </w:p>
    <w:p>
      <w:pPr>
        <w:pStyle w:val="Normal"/>
        <w:spacing w:lineRule="auto" w:line="240" w:before="240" w:after="20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3.6. Организация повышения квалификации педагогических кадров путем проведения открытых занятий, проблемных семинаров, творческих мастерских и т.д. </w:t>
      </w:r>
    </w:p>
    <w:p>
      <w:pPr>
        <w:pStyle w:val="Normal"/>
        <w:spacing w:lineRule="auto" w:line="240" w:before="240" w:after="20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3.7. Организация взаимопосещений занятий с последующим самоанализом педагога и анализом достигнутых результатов.</w:t>
      </w:r>
    </w:p>
    <w:p>
      <w:pPr>
        <w:pStyle w:val="Normal"/>
        <w:spacing w:lineRule="auto" w:line="240" w:before="240" w:after="20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3.8. Выработка единых требований к оценке результатов освоения обучающимися образовательных программ.</w:t>
      </w:r>
    </w:p>
    <w:p>
      <w:pPr>
        <w:pStyle w:val="Normal"/>
        <w:spacing w:lineRule="auto" w:line="240" w:before="240" w:after="20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 </w:t>
      </w:r>
      <w:r>
        <w:rPr>
          <w:rFonts w:cs="Times New Roman" w:ascii="Times New Roman" w:hAnsi="Times New Roman"/>
          <w:sz w:val="28"/>
          <w:szCs w:val="28"/>
        </w:rPr>
        <w:t xml:space="preserve">3.9. Обобщение и распространение педагогического опыта педагогов, работающих в методическом объединении. Организует педагогическое наставничество. </w:t>
      </w:r>
    </w:p>
    <w:p>
      <w:pPr>
        <w:pStyle w:val="Normal"/>
        <w:spacing w:lineRule="auto" w:line="240" w:before="240" w:after="20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3.10. Организует и проводит конференции, семинары, совещания и иные мероприятия по вопросам совершенствования системы общего образования.</w:t>
      </w:r>
    </w:p>
    <w:p>
      <w:pPr>
        <w:pStyle w:val="Normal"/>
        <w:spacing w:lineRule="auto" w:line="240" w:before="240" w:after="20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 xml:space="preserve">3.11. Организует внеклассную работу учащихся по предмету. </w:t>
      </w:r>
    </w:p>
    <w:p>
      <w:pPr>
        <w:pStyle w:val="Normal"/>
        <w:spacing w:lineRule="auto" w:line="240" w:before="240" w:after="20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3.12. Основными формами работы методического объединения являются: </w:t>
      </w:r>
      <w:r>
        <w:rPr>
          <w:rFonts w:eastAsia="Symbol" w:cs="Symbol" w:ascii="Symbol" w:hAnsi="Symbol"/>
          <w:sz w:val="28"/>
          <w:szCs w:val="28"/>
        </w:rPr>
        <w:t></w:t>
      </w:r>
      <w:r>
        <w:rPr>
          <w:rFonts w:cs="Times New Roman" w:ascii="Times New Roman" w:hAnsi="Times New Roman"/>
          <w:sz w:val="28"/>
          <w:szCs w:val="28"/>
        </w:rPr>
        <w:t xml:space="preserve"> заседания, посвященные вопросам методики обучения, воспитания и развития обучающихся; </w:t>
      </w:r>
      <w:r>
        <w:rPr>
          <w:rFonts w:eastAsia="Symbol" w:cs="Symbol" w:ascii="Symbol" w:hAnsi="Symbol"/>
          <w:sz w:val="28"/>
          <w:szCs w:val="28"/>
        </w:rPr>
        <w:t></w:t>
      </w:r>
      <w:r>
        <w:rPr>
          <w:rFonts w:cs="Times New Roman" w:ascii="Times New Roman" w:hAnsi="Times New Roman"/>
          <w:sz w:val="28"/>
          <w:szCs w:val="28"/>
        </w:rPr>
        <w:t xml:space="preserve"> круглые столы, проблемные семинары, совещания, творческие отчеты педагогов; </w:t>
      </w:r>
      <w:r>
        <w:rPr>
          <w:rFonts w:eastAsia="Symbol" w:cs="Symbol" w:ascii="Symbol" w:hAnsi="Symbol"/>
          <w:sz w:val="28"/>
          <w:szCs w:val="28"/>
        </w:rPr>
        <w:t></w:t>
      </w:r>
      <w:r>
        <w:rPr>
          <w:rFonts w:cs="Times New Roman" w:ascii="Times New Roman" w:hAnsi="Times New Roman"/>
          <w:sz w:val="28"/>
          <w:szCs w:val="28"/>
        </w:rPr>
        <w:t xml:space="preserve"> открытые занятия и массовые мероприятия; </w:t>
      </w:r>
      <w:r>
        <w:rPr>
          <w:rFonts w:eastAsia="Symbol" w:cs="Symbol" w:ascii="Symbol" w:hAnsi="Symbol"/>
          <w:sz w:val="28"/>
          <w:szCs w:val="28"/>
        </w:rPr>
        <w:t></w:t>
      </w:r>
      <w:r>
        <w:rPr>
          <w:rFonts w:cs="Times New Roman" w:ascii="Times New Roman" w:hAnsi="Times New Roman"/>
          <w:sz w:val="28"/>
          <w:szCs w:val="28"/>
        </w:rPr>
        <w:t xml:space="preserve"> лекции, доклады, сообщения и дискуссии по методикам обучения, воспитания и развития обучающихся, вопросам педагогики и психологии. </w:t>
      </w:r>
    </w:p>
    <w:p>
      <w:pPr>
        <w:pStyle w:val="Normal"/>
        <w:spacing w:lineRule="auto" w:line="240" w:before="240" w:after="20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240" w:after="200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4. Структура и организация деятельности МО</w:t>
      </w:r>
    </w:p>
    <w:p>
      <w:pPr>
        <w:pStyle w:val="Normal"/>
        <w:spacing w:lineRule="auto" w:line="240" w:before="240" w:after="200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240" w:after="20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 xml:space="preserve">4.1. Количество методических объединений и их численность определяются исходя из необходимости комплексного решения поставленных перед гимназией задач и устанавливаются приказом директора. </w:t>
      </w:r>
    </w:p>
    <w:p>
      <w:pPr>
        <w:pStyle w:val="Normal"/>
        <w:spacing w:lineRule="auto" w:line="240" w:before="240" w:after="20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4.2. Возглавляет методическое объединение методист или педагогический работник высшей или первой квалификационной категории.</w:t>
      </w:r>
    </w:p>
    <w:p>
      <w:pPr>
        <w:pStyle w:val="Normal"/>
        <w:spacing w:lineRule="auto" w:line="240" w:before="240" w:after="20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 xml:space="preserve">4.3. МО в лице руководителя, работая совместно с администрацией гимназии, осуществляет взаимосвязи с педагогическим советом, директором, заместителями директора по УВР, координирует действия по реализации целей и задач учебно-воспитательной, методической, исследовательской деятельности. </w:t>
      </w:r>
    </w:p>
    <w:p>
      <w:pPr>
        <w:pStyle w:val="Normal"/>
        <w:spacing w:lineRule="auto" w:line="240" w:before="240" w:after="20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4.4. Деятельность МО осуществляется по плану работы, разработанному с учетом годового плана работы гимназии, методической темы, принятой к разработке педагогическим коллективом.</w:t>
      </w:r>
    </w:p>
    <w:p>
      <w:pPr>
        <w:pStyle w:val="Normal"/>
        <w:spacing w:lineRule="auto" w:line="240" w:before="240" w:after="20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 xml:space="preserve">4.5. Заседания проводятся по мере необходимости, но не менее 4 раз в год. Решения принимаются большинством голосов и считаются правомочными при наличии на его заседании не менее половины членов. </w:t>
      </w:r>
    </w:p>
    <w:p>
      <w:pPr>
        <w:pStyle w:val="Normal"/>
        <w:spacing w:lineRule="auto" w:line="240" w:before="240" w:after="20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4.6. По каждому из обсуждаемых вопросов на заседании принимаются решения, которые фиксируются в протоколе. </w:t>
      </w:r>
    </w:p>
    <w:p>
      <w:pPr>
        <w:pStyle w:val="Normal"/>
        <w:spacing w:lineRule="auto" w:line="240" w:before="240" w:after="20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4.7. Протокол заседаний ведет секретарь методического объединения, председатель методического объединения подписывает протокол. Протокол ведется в электронном виде.</w:t>
      </w:r>
    </w:p>
    <w:p>
      <w:pPr>
        <w:pStyle w:val="Normal"/>
        <w:spacing w:lineRule="auto" w:line="240" w:before="240" w:after="20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 xml:space="preserve">4.8. Принятые решения доводятся до сведения всех членов методического объединения. </w:t>
      </w:r>
    </w:p>
    <w:p>
      <w:pPr>
        <w:pStyle w:val="Normal"/>
        <w:spacing w:lineRule="auto" w:line="240" w:before="240" w:after="200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 xml:space="preserve"> 5. Документация и отчетность МО</w:t>
      </w:r>
    </w:p>
    <w:p>
      <w:pPr>
        <w:pStyle w:val="Normal"/>
        <w:spacing w:lineRule="auto" w:line="240" w:before="240" w:after="20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 xml:space="preserve">5.1. Деятельность МО гимназии оформляется, регламентируется и сопровождается следующей документацией: </w:t>
      </w:r>
    </w:p>
    <w:p>
      <w:pPr>
        <w:pStyle w:val="Normal"/>
        <w:spacing w:lineRule="auto" w:line="240" w:before="240" w:after="200"/>
        <w:rPr>
          <w:rFonts w:ascii="Times New Roman" w:hAnsi="Times New Roman" w:cs="Times New Roman"/>
          <w:sz w:val="28"/>
          <w:szCs w:val="28"/>
        </w:rPr>
      </w:pPr>
      <w:r>
        <w:rPr>
          <w:rFonts w:eastAsia="Symbol" w:cs="Symbol" w:ascii="Symbol" w:hAnsi="Symbol"/>
          <w:sz w:val="28"/>
          <w:szCs w:val="28"/>
        </w:rPr>
        <w:t></w:t>
      </w: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 xml:space="preserve">Приказ директора гимназии «О назначении руководителей методических объединений педагогов». </w:t>
      </w:r>
    </w:p>
    <w:p>
      <w:pPr>
        <w:pStyle w:val="Normal"/>
        <w:spacing w:lineRule="auto" w:line="240" w:before="240" w:after="200"/>
        <w:rPr>
          <w:rFonts w:ascii="Times New Roman" w:hAnsi="Times New Roman" w:cs="Times New Roman"/>
          <w:sz w:val="28"/>
          <w:szCs w:val="28"/>
        </w:rPr>
      </w:pPr>
      <w:r>
        <w:rPr>
          <w:rFonts w:eastAsia="Symbol" w:cs="Symbol" w:ascii="Symbol" w:hAnsi="Symbol"/>
          <w:sz w:val="28"/>
          <w:szCs w:val="28"/>
        </w:rPr>
        <w:t></w:t>
      </w: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Положение о методическом объединении.</w:t>
      </w:r>
    </w:p>
    <w:p>
      <w:pPr>
        <w:pStyle w:val="Normal"/>
        <w:spacing w:lineRule="auto" w:line="240" w:before="240" w:after="20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eastAsia="Symbol" w:cs="Symbol" w:ascii="Symbol" w:hAnsi="Symbol"/>
          <w:sz w:val="28"/>
          <w:szCs w:val="28"/>
        </w:rPr>
        <w:t></w:t>
      </w: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 xml:space="preserve">План МО на текущий учебный год, утвержденный директором гимназии. </w:t>
      </w:r>
    </w:p>
    <w:p>
      <w:pPr>
        <w:pStyle w:val="Normal"/>
        <w:spacing w:lineRule="auto" w:line="240" w:before="240" w:after="200"/>
        <w:rPr>
          <w:rFonts w:ascii="Times New Roman" w:hAnsi="Times New Roman" w:cs="Times New Roman"/>
          <w:sz w:val="28"/>
          <w:szCs w:val="28"/>
        </w:rPr>
      </w:pPr>
      <w:r>
        <w:rPr>
          <w:rFonts w:eastAsia="Symbol" w:cs="Symbol" w:ascii="Symbol" w:hAnsi="Symbol"/>
          <w:sz w:val="28"/>
          <w:szCs w:val="28"/>
        </w:rPr>
        <w:t></w:t>
      </w: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 xml:space="preserve">Протоколы заседаний МО. </w:t>
      </w:r>
    </w:p>
    <w:p>
      <w:pPr>
        <w:pStyle w:val="Normal"/>
        <w:spacing w:lineRule="auto" w:line="240" w:before="240" w:after="200"/>
        <w:rPr>
          <w:rFonts w:ascii="Times New Roman" w:hAnsi="Times New Roman" w:cs="Times New Roman"/>
          <w:sz w:val="28"/>
          <w:szCs w:val="28"/>
        </w:rPr>
      </w:pPr>
      <w:r>
        <w:rPr>
          <w:rFonts w:eastAsia="Symbol" w:cs="Symbol" w:ascii="Symbol" w:hAnsi="Symbol"/>
          <w:sz w:val="28"/>
          <w:szCs w:val="28"/>
        </w:rPr>
        <w:t></w:t>
      </w: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 xml:space="preserve">Банк данных методической продукции (выступления членов МО, положения о смотрах, конкурсах, фестивалях, конспекты открытых занятий, сценарии мероприятий и т.д. </w:t>
      </w:r>
    </w:p>
    <w:p>
      <w:pPr>
        <w:pStyle w:val="Normal"/>
        <w:spacing w:lineRule="auto" w:line="240" w:before="240" w:after="200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6. Права и обязанности членов МО</w:t>
      </w:r>
    </w:p>
    <w:p>
      <w:pPr>
        <w:pStyle w:val="Normal"/>
        <w:spacing w:lineRule="auto" w:line="240" w:before="240" w:after="20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 xml:space="preserve">6.1. Члены МО имеют право: </w:t>
      </w:r>
    </w:p>
    <w:p>
      <w:pPr>
        <w:pStyle w:val="Normal"/>
        <w:spacing w:lineRule="auto" w:line="240" w:before="240" w:after="200"/>
        <w:rPr>
          <w:rFonts w:ascii="Times New Roman" w:hAnsi="Times New Roman" w:cs="Times New Roman"/>
          <w:sz w:val="28"/>
          <w:szCs w:val="28"/>
        </w:rPr>
      </w:pPr>
      <w:r>
        <w:rPr>
          <w:rFonts w:eastAsia="Symbol" w:cs="Symbol" w:ascii="Symbol" w:hAnsi="Symbol"/>
          <w:sz w:val="28"/>
          <w:szCs w:val="28"/>
        </w:rPr>
        <w:t></w:t>
      </w: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 xml:space="preserve">участвовать в работе объединения; </w:t>
      </w:r>
      <w:r>
        <w:rPr>
          <w:rFonts w:eastAsia="Symbol" w:cs="Symbol" w:ascii="Symbol" w:hAnsi="Symbol"/>
          <w:sz w:val="28"/>
          <w:szCs w:val="28"/>
        </w:rPr>
        <w:t></w:t>
      </w:r>
      <w:r>
        <w:rPr>
          <w:rFonts w:cs="Times New Roman" w:ascii="Times New Roman" w:hAnsi="Times New Roman"/>
          <w:sz w:val="28"/>
          <w:szCs w:val="28"/>
        </w:rPr>
        <w:t xml:space="preserve"> вносить замечания и предложения по совершенствованию работы МО;</w:t>
      </w:r>
    </w:p>
    <w:p>
      <w:pPr>
        <w:pStyle w:val="Normal"/>
        <w:spacing w:lineRule="auto" w:line="240" w:before="240" w:after="20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eastAsia="Symbol" w:cs="Symbol" w:ascii="Symbol" w:hAnsi="Symbol"/>
          <w:sz w:val="28"/>
          <w:szCs w:val="28"/>
        </w:rPr>
        <w:t></w:t>
      </w: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 xml:space="preserve">обращаться за консультациями к опытным педагогам по вопросам, связанным с учебно-воспитательной, методической работой в рамках компетенции МО. </w:t>
      </w:r>
    </w:p>
    <w:p>
      <w:pPr>
        <w:pStyle w:val="Normal"/>
        <w:spacing w:lineRule="auto" w:line="240" w:before="240" w:after="20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6.2. МО имеет право: </w:t>
      </w:r>
    </w:p>
    <w:p>
      <w:pPr>
        <w:pStyle w:val="Normal"/>
        <w:spacing w:lineRule="auto" w:line="240" w:before="240" w:after="200"/>
        <w:rPr>
          <w:rFonts w:ascii="Times New Roman" w:hAnsi="Times New Roman" w:cs="Times New Roman"/>
          <w:sz w:val="28"/>
          <w:szCs w:val="28"/>
        </w:rPr>
      </w:pPr>
      <w:r>
        <w:rPr>
          <w:rFonts w:eastAsia="Symbol" w:cs="Symbol" w:ascii="Symbol" w:hAnsi="Symbol"/>
          <w:sz w:val="28"/>
          <w:szCs w:val="28"/>
        </w:rPr>
        <w:t></w:t>
      </w: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 xml:space="preserve">рекомендовать педагогам повышение квалификационной категории; </w:t>
      </w:r>
    </w:p>
    <w:p>
      <w:pPr>
        <w:pStyle w:val="Normal"/>
        <w:spacing w:lineRule="auto" w:line="240" w:before="240" w:after="200"/>
        <w:rPr>
          <w:rFonts w:ascii="Times New Roman" w:hAnsi="Times New Roman" w:cs="Times New Roman"/>
          <w:sz w:val="28"/>
          <w:szCs w:val="28"/>
        </w:rPr>
      </w:pPr>
      <w:r>
        <w:rPr>
          <w:rFonts w:eastAsia="Symbol" w:cs="Symbol" w:ascii="Symbol" w:hAnsi="Symbol"/>
          <w:sz w:val="28"/>
          <w:szCs w:val="28"/>
        </w:rPr>
        <w:t></w:t>
      </w: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выдвигать предложения об улучшении учебно-воспитательного процесса в гимназии;</w:t>
      </w:r>
    </w:p>
    <w:p>
      <w:pPr>
        <w:pStyle w:val="Normal"/>
        <w:spacing w:lineRule="auto" w:line="240" w:before="240" w:after="20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eastAsia="Symbol" w:cs="Symbol" w:ascii="Symbol" w:hAnsi="Symbol"/>
          <w:sz w:val="28"/>
          <w:szCs w:val="28"/>
        </w:rPr>
        <w:t></w:t>
      </w: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 xml:space="preserve">ставить вопрос о публикации материалов о педагогическом опыте; </w:t>
      </w:r>
    </w:p>
    <w:p>
      <w:pPr>
        <w:pStyle w:val="Normal"/>
        <w:spacing w:lineRule="auto" w:line="240" w:before="240" w:after="200"/>
        <w:rPr>
          <w:rFonts w:ascii="Times New Roman" w:hAnsi="Times New Roman" w:cs="Times New Roman"/>
          <w:sz w:val="28"/>
          <w:szCs w:val="28"/>
        </w:rPr>
      </w:pPr>
      <w:r>
        <w:rPr>
          <w:rFonts w:eastAsia="Symbol" w:cs="Symbol" w:ascii="Symbol" w:hAnsi="Symbol"/>
          <w:sz w:val="28"/>
          <w:szCs w:val="28"/>
        </w:rPr>
        <w:t></w:t>
      </w: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 xml:space="preserve">рекомендовать педагогам различные формы повышения квалификации; обращаться за консультациями по проблемам учебной и методической деятельности к заместителям директора по УВР; </w:t>
      </w:r>
    </w:p>
    <w:p>
      <w:pPr>
        <w:pStyle w:val="Normal"/>
        <w:spacing w:lineRule="auto" w:line="240" w:before="240" w:after="200"/>
        <w:rPr>
          <w:rFonts w:ascii="Times New Roman" w:hAnsi="Times New Roman" w:cs="Times New Roman"/>
          <w:sz w:val="28"/>
          <w:szCs w:val="28"/>
        </w:rPr>
      </w:pPr>
      <w:r>
        <w:rPr>
          <w:rFonts w:eastAsia="Symbol" w:cs="Symbol" w:ascii="Symbol" w:hAnsi="Symbol"/>
          <w:sz w:val="28"/>
          <w:szCs w:val="28"/>
        </w:rPr>
        <w:t></w:t>
      </w: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выдвигать от методического объединения педагогических работников для участия в конкурсах.</w:t>
      </w:r>
    </w:p>
    <w:p>
      <w:pPr>
        <w:pStyle w:val="Normal"/>
        <w:spacing w:lineRule="auto" w:line="240" w:before="240" w:after="20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 xml:space="preserve">6.3. Обязанности членов МО. </w:t>
      </w:r>
    </w:p>
    <w:p>
      <w:pPr>
        <w:pStyle w:val="Normal"/>
        <w:spacing w:lineRule="auto" w:line="240" w:before="240" w:after="20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Члены методического объединения должны:</w:t>
        <w:br/>
        <w:t xml:space="preserve"> </w:t>
      </w:r>
      <w:r>
        <w:rPr>
          <w:rFonts w:eastAsia="Symbol" w:cs="Symbol" w:ascii="Symbol" w:hAnsi="Symbol"/>
          <w:sz w:val="28"/>
          <w:szCs w:val="28"/>
        </w:rPr>
        <w:t></w:t>
      </w:r>
      <w:r>
        <w:rPr>
          <w:rFonts w:cs="Times New Roman" w:ascii="Times New Roman" w:hAnsi="Times New Roman"/>
          <w:sz w:val="28"/>
          <w:szCs w:val="28"/>
        </w:rPr>
        <w:t xml:space="preserve"> принимать активное участие в работе МО и выполнять его решения;</w:t>
      </w:r>
    </w:p>
    <w:p>
      <w:pPr>
        <w:pStyle w:val="Normal"/>
        <w:spacing w:lineRule="auto" w:line="240" w:before="240" w:after="20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eastAsia="Symbol" w:cs="Symbol" w:ascii="Symbol" w:hAnsi="Symbol"/>
          <w:sz w:val="28"/>
          <w:szCs w:val="28"/>
        </w:rPr>
        <w:t></w:t>
      </w: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 xml:space="preserve">постоянно повышать свой профессиональный уровень через различные формы методической работы; </w:t>
      </w:r>
    </w:p>
    <w:p>
      <w:pPr>
        <w:pStyle w:val="Normal"/>
        <w:spacing w:lineRule="auto" w:line="240" w:before="240" w:after="200"/>
        <w:rPr>
          <w:rFonts w:ascii="Times New Roman" w:hAnsi="Times New Roman" w:cs="Times New Roman"/>
          <w:sz w:val="28"/>
          <w:szCs w:val="28"/>
        </w:rPr>
      </w:pPr>
      <w:r>
        <w:rPr>
          <w:rFonts w:eastAsia="Symbol" w:cs="Symbol" w:ascii="Symbol" w:hAnsi="Symbol"/>
          <w:sz w:val="28"/>
          <w:szCs w:val="28"/>
        </w:rPr>
        <w:t></w:t>
      </w: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 xml:space="preserve">содействовать обобщению, распространению, пропаганде педагогического опыта; </w:t>
      </w:r>
    </w:p>
    <w:p>
      <w:pPr>
        <w:pStyle w:val="Normal"/>
        <w:spacing w:lineRule="auto" w:line="240" w:before="240" w:after="200"/>
        <w:rPr>
          <w:rFonts w:ascii="Times New Roman" w:hAnsi="Times New Roman" w:cs="Times New Roman"/>
          <w:sz w:val="28"/>
          <w:szCs w:val="28"/>
        </w:rPr>
      </w:pPr>
      <w:r>
        <w:rPr>
          <w:rFonts w:eastAsia="Symbol" w:cs="Symbol" w:ascii="Symbol" w:hAnsi="Symbol"/>
          <w:sz w:val="28"/>
          <w:szCs w:val="28"/>
        </w:rPr>
        <w:t></w:t>
      </w: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 xml:space="preserve">оказывать методическую помощь педагогам в рамках своей компетенции; </w:t>
      </w:r>
    </w:p>
    <w:p>
      <w:pPr>
        <w:pStyle w:val="Normal"/>
        <w:spacing w:lineRule="auto" w:line="240" w:before="240" w:after="200"/>
        <w:rPr>
          <w:rFonts w:ascii="Times New Roman" w:hAnsi="Times New Roman" w:cs="Times New Roman"/>
          <w:sz w:val="28"/>
          <w:szCs w:val="28"/>
        </w:rPr>
      </w:pPr>
      <w:r>
        <w:rPr>
          <w:rFonts w:eastAsia="Symbol" w:cs="Symbol" w:ascii="Symbol" w:hAnsi="Symbol"/>
          <w:sz w:val="28"/>
          <w:szCs w:val="28"/>
        </w:rPr>
        <w:t></w:t>
      </w: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 xml:space="preserve">уважать и учитывать интересы всех членов коллектива, соблюдать этику профессионального общения. </w:t>
      </w:r>
    </w:p>
    <w:p>
      <w:pPr>
        <w:pStyle w:val="Normal"/>
        <w:spacing w:lineRule="auto" w:line="240" w:before="240" w:after="20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6.4. Обязанности руководителя МО: </w:t>
      </w:r>
    </w:p>
    <w:p>
      <w:pPr>
        <w:pStyle w:val="Normal"/>
        <w:spacing w:lineRule="auto" w:line="240" w:before="240" w:after="200"/>
        <w:rPr>
          <w:rFonts w:ascii="Times New Roman" w:hAnsi="Times New Roman" w:cs="Times New Roman"/>
          <w:sz w:val="28"/>
          <w:szCs w:val="28"/>
        </w:rPr>
      </w:pPr>
      <w:r>
        <w:rPr>
          <w:rFonts w:eastAsia="Symbol" w:cs="Symbol" w:ascii="Symbol" w:hAnsi="Symbol"/>
          <w:sz w:val="28"/>
          <w:szCs w:val="28"/>
        </w:rPr>
        <w:t></w:t>
      </w: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 xml:space="preserve">организует и планирует деятельность МО; </w:t>
      </w:r>
    </w:p>
    <w:p>
      <w:pPr>
        <w:pStyle w:val="Normal"/>
        <w:spacing w:lineRule="auto" w:line="240" w:before="240" w:after="200"/>
        <w:rPr>
          <w:rFonts w:ascii="Times New Roman" w:hAnsi="Times New Roman" w:cs="Times New Roman"/>
          <w:sz w:val="28"/>
          <w:szCs w:val="28"/>
        </w:rPr>
      </w:pPr>
      <w:r>
        <w:rPr>
          <w:rFonts w:eastAsia="Symbol" w:cs="Symbol" w:ascii="Symbol" w:hAnsi="Symbol"/>
          <w:sz w:val="28"/>
          <w:szCs w:val="28"/>
        </w:rPr>
        <w:t></w:t>
      </w: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 xml:space="preserve">обеспечивает эффективную работу участников МО, дает поручения, распределяет обязанности и функции; </w:t>
      </w:r>
    </w:p>
    <w:p>
      <w:pPr>
        <w:pStyle w:val="Normal"/>
        <w:spacing w:lineRule="auto" w:line="240" w:before="240" w:after="200"/>
        <w:rPr>
          <w:rFonts w:ascii="Times New Roman" w:hAnsi="Times New Roman" w:cs="Times New Roman"/>
          <w:sz w:val="28"/>
          <w:szCs w:val="28"/>
        </w:rPr>
      </w:pPr>
      <w:r>
        <w:rPr>
          <w:rFonts w:eastAsia="Symbol" w:cs="Symbol" w:ascii="Symbol" w:hAnsi="Symbol"/>
          <w:sz w:val="28"/>
          <w:szCs w:val="28"/>
        </w:rPr>
        <w:t></w:t>
      </w: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 xml:space="preserve">руководит разработкой методических идей, методик, программ и ведет консультативную работу с педагогами по проблемам обучения и воспитания; </w:t>
      </w:r>
    </w:p>
    <w:p>
      <w:pPr>
        <w:pStyle w:val="Normal"/>
        <w:spacing w:lineRule="auto" w:line="240" w:before="240" w:after="200"/>
        <w:rPr>
          <w:rFonts w:ascii="Times New Roman" w:hAnsi="Times New Roman" w:cs="Times New Roman"/>
          <w:sz w:val="28"/>
          <w:szCs w:val="28"/>
        </w:rPr>
      </w:pPr>
      <w:r>
        <w:rPr>
          <w:rFonts w:eastAsia="Symbol" w:cs="Symbol" w:ascii="Symbol" w:hAnsi="Symbol"/>
          <w:sz w:val="28"/>
          <w:szCs w:val="28"/>
        </w:rPr>
        <w:t></w:t>
      </w: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 xml:space="preserve">организует разработку методических рекомендаций для педагогических работников; </w:t>
      </w:r>
      <w:r>
        <w:rPr>
          <w:rFonts w:eastAsia="Symbol" w:cs="Symbol" w:ascii="Symbol" w:hAnsi="Symbol"/>
          <w:sz w:val="28"/>
          <w:szCs w:val="28"/>
        </w:rPr>
        <w:t></w:t>
      </w:r>
      <w:r>
        <w:rPr>
          <w:rFonts w:cs="Times New Roman" w:ascii="Times New Roman" w:hAnsi="Times New Roman"/>
          <w:sz w:val="28"/>
          <w:szCs w:val="28"/>
        </w:rPr>
        <w:t xml:space="preserve"> анализирует деятельность МО; </w:t>
      </w:r>
    </w:p>
    <w:p>
      <w:pPr>
        <w:pStyle w:val="Normal"/>
        <w:spacing w:lineRule="auto" w:line="240" w:before="240" w:after="200"/>
        <w:rPr>
          <w:rFonts w:ascii="Times New Roman" w:hAnsi="Times New Roman" w:cs="Times New Roman"/>
          <w:sz w:val="28"/>
          <w:szCs w:val="28"/>
        </w:rPr>
      </w:pPr>
      <w:r>
        <w:rPr>
          <w:rFonts w:eastAsia="Symbol" w:cs="Symbol" w:ascii="Symbol" w:hAnsi="Symbol"/>
          <w:sz w:val="28"/>
          <w:szCs w:val="28"/>
        </w:rPr>
        <w:t></w:t>
      </w: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 xml:space="preserve">организует деятельность по обобщению лучшего педагогического опыта своих коллег и достижений педагогической науки в области дополнительного образования. </w:t>
      </w:r>
    </w:p>
    <w:p>
      <w:pPr>
        <w:pStyle w:val="Normal"/>
        <w:spacing w:lineRule="auto" w:line="240" w:before="240" w:after="20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7. Ответственность Руководитель и члены МО несут ответственность за: </w:t>
      </w:r>
    </w:p>
    <w:p>
      <w:pPr>
        <w:pStyle w:val="Normal"/>
        <w:spacing w:lineRule="auto" w:line="240" w:before="240" w:after="200"/>
        <w:rPr>
          <w:rFonts w:ascii="Times New Roman" w:hAnsi="Times New Roman" w:cs="Times New Roman"/>
          <w:sz w:val="28"/>
          <w:szCs w:val="28"/>
        </w:rPr>
      </w:pPr>
      <w:r>
        <w:rPr>
          <w:rFonts w:eastAsia="Symbol" w:cs="Symbol" w:ascii="Symbol" w:hAnsi="Symbol"/>
          <w:sz w:val="28"/>
          <w:szCs w:val="28"/>
        </w:rPr>
        <w:t></w:t>
      </w: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 xml:space="preserve">качественную и своевременную реализацию требований нормативных документов; </w:t>
      </w:r>
    </w:p>
    <w:p>
      <w:pPr>
        <w:pStyle w:val="Normal"/>
        <w:spacing w:lineRule="auto" w:line="240" w:before="240" w:after="200"/>
        <w:rPr>
          <w:rFonts w:ascii="Times New Roman" w:hAnsi="Times New Roman" w:cs="Times New Roman"/>
          <w:sz w:val="28"/>
          <w:szCs w:val="28"/>
        </w:rPr>
      </w:pPr>
      <w:r>
        <w:rPr>
          <w:rFonts w:eastAsia="Symbol" w:cs="Symbol" w:ascii="Symbol" w:hAnsi="Symbol"/>
          <w:sz w:val="28"/>
          <w:szCs w:val="28"/>
        </w:rPr>
        <w:t></w:t>
      </w: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 xml:space="preserve">своевременную реализацию главных направлений работы МО; </w:t>
      </w:r>
    </w:p>
    <w:p>
      <w:pPr>
        <w:pStyle w:val="Normal"/>
        <w:spacing w:lineRule="auto" w:line="240" w:before="240" w:after="200"/>
        <w:rPr>
          <w:rFonts w:ascii="Times New Roman" w:hAnsi="Times New Roman" w:cs="Times New Roman"/>
          <w:sz w:val="28"/>
          <w:szCs w:val="28"/>
        </w:rPr>
      </w:pPr>
      <w:r>
        <w:rPr>
          <w:rFonts w:eastAsia="Symbol" w:cs="Symbol" w:ascii="Symbol" w:hAnsi="Symbol"/>
          <w:sz w:val="28"/>
          <w:szCs w:val="28"/>
        </w:rPr>
        <w:t></w:t>
      </w: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 xml:space="preserve">объективность анализа деятельности МО; </w:t>
      </w:r>
    </w:p>
    <w:p>
      <w:pPr>
        <w:pStyle w:val="Normal"/>
        <w:spacing w:lineRule="auto" w:line="240" w:before="240" w:after="200"/>
        <w:rPr/>
      </w:pPr>
      <w:r>
        <w:rPr>
          <w:rFonts w:eastAsia="Symbol" w:cs="Symbol" w:ascii="Symbol" w:hAnsi="Symbol"/>
          <w:sz w:val="28"/>
          <w:szCs w:val="28"/>
        </w:rPr>
        <w:t></w:t>
      </w: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качественную разработку и проведение каждого мероприятия по плану работы МО.</w:t>
      </w:r>
    </w:p>
    <w:sectPr>
      <w:type w:val="nextPage"/>
      <w:pgSz w:w="11906" w:h="16838"/>
      <w:pgMar w:left="1701" w:right="850" w:header="0" w:top="1134" w:footer="0" w:bottom="1134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Cambria">
    <w:charset w:val="01"/>
    <w:family w:val="roman"/>
    <w:pitch w:val="variable"/>
  </w:font>
  <w:font w:name="Times New Roman">
    <w:charset w:val="01"/>
    <w:family w:val="roman"/>
    <w:pitch w:val="variable"/>
  </w:font>
  <w:font w:name="Tahoma">
    <w:charset w:val="01"/>
    <w:family w:val="roman"/>
    <w:pitch w:val="variable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92"/>
  <w:defaultTabStop w:val="708"/>
  <w:compat>
    <w:compatSetting w:name="compatibilityMode" w:uri="http://schemas.microsoft.com/office/word" w:val="12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d94feb"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paragraph" w:styleId="1">
    <w:name w:val="Heading 1"/>
    <w:basedOn w:val="Normal"/>
    <w:link w:val="10"/>
    <w:uiPriority w:val="9"/>
    <w:qFormat/>
    <w:rsid w:val="00d94feb"/>
    <w:pPr>
      <w:keepNext w:val="true"/>
      <w:keepLines/>
      <w:spacing w:before="480" w:after="0"/>
      <w:outlineLvl w:val="0"/>
    </w:pPr>
    <w:rPr>
      <w:rFonts w:ascii="Cambria" w:hAnsi="Cambria" w:eastAsia="" w:cs="" w:asciiTheme="majorHAnsi" w:cstheme="majorBidi" w:eastAsiaTheme="majorEastAsia" w:hAnsiTheme="majorHAns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Normal"/>
    <w:link w:val="20"/>
    <w:uiPriority w:val="9"/>
    <w:qFormat/>
    <w:rsid w:val="00d94feb"/>
    <w:pPr>
      <w:spacing w:lineRule="auto" w:line="240" w:beforeAutospacing="1" w:afterAutospacing="1"/>
      <w:outlineLvl w:val="1"/>
    </w:pPr>
    <w:rPr>
      <w:rFonts w:ascii="Times New Roman" w:hAnsi="Times New Roman" w:eastAsia="Times New Roman" w:cs="Times New Roman"/>
      <w:b/>
      <w:bCs/>
      <w:sz w:val="36"/>
      <w:szCs w:val="36"/>
      <w:lang w:eastAsia="ru-RU"/>
    </w:rPr>
  </w:style>
  <w:style w:type="paragraph" w:styleId="4">
    <w:name w:val="Heading 4"/>
    <w:basedOn w:val="Normal"/>
    <w:link w:val="40"/>
    <w:uiPriority w:val="9"/>
    <w:qFormat/>
    <w:rsid w:val="00d94feb"/>
    <w:pPr>
      <w:spacing w:lineRule="auto" w:line="240" w:beforeAutospacing="1" w:afterAutospacing="1"/>
      <w:outlineLvl w:val="3"/>
    </w:pPr>
    <w:rPr>
      <w:rFonts w:ascii="Times New Roman" w:hAnsi="Times New Roman" w:eastAsia="Times New Roman" w:cs="Times New Roman"/>
      <w:b/>
      <w:bCs/>
      <w:sz w:val="24"/>
      <w:szCs w:val="24"/>
      <w:lang w:eastAsia="ru-RU"/>
    </w:rPr>
  </w:style>
  <w:style w:type="paragraph" w:styleId="5">
    <w:name w:val="Heading 5"/>
    <w:basedOn w:val="Normal"/>
    <w:link w:val="50"/>
    <w:uiPriority w:val="9"/>
    <w:unhideWhenUsed/>
    <w:qFormat/>
    <w:rsid w:val="00d94feb"/>
    <w:pPr>
      <w:keepNext w:val="true"/>
      <w:keepLines/>
      <w:spacing w:before="200" w:after="0"/>
      <w:outlineLvl w:val="4"/>
    </w:pPr>
    <w:rPr>
      <w:rFonts w:ascii="Cambria" w:hAnsi="Cambria" w:eastAsia="" w:cs="" w:asciiTheme="majorHAnsi" w:cstheme="majorBidi" w:eastAsiaTheme="majorEastAsia" w:hAnsiTheme="majorHAnsi"/>
      <w:color w:val="243F60" w:themeColor="accent1" w:themeShade="7f"/>
    </w:rPr>
  </w:style>
  <w:style w:type="paragraph" w:styleId="6">
    <w:name w:val="Heading 6"/>
    <w:basedOn w:val="Normal"/>
    <w:link w:val="60"/>
    <w:uiPriority w:val="9"/>
    <w:unhideWhenUsed/>
    <w:qFormat/>
    <w:rsid w:val="00d94feb"/>
    <w:pPr>
      <w:keepNext w:val="true"/>
      <w:keepLines/>
      <w:spacing w:before="200" w:after="0"/>
      <w:outlineLvl w:val="5"/>
    </w:pPr>
    <w:rPr>
      <w:rFonts w:ascii="Cambria" w:hAnsi="Cambria" w:eastAsia="" w:cs="" w:asciiTheme="majorHAnsi" w:cstheme="majorBidi" w:eastAsiaTheme="majorEastAsia" w:hAnsiTheme="majorHAnsi"/>
      <w:i/>
      <w:iCs/>
      <w:color w:val="243F60" w:themeColor="accent1" w:themeShade="7f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11" w:customStyle="1">
    <w:name w:val="Заголовок 1 Знак"/>
    <w:basedOn w:val="DefaultParagraphFont"/>
    <w:link w:val="1"/>
    <w:uiPriority w:val="9"/>
    <w:qFormat/>
    <w:rsid w:val="00d94feb"/>
    <w:rPr>
      <w:rFonts w:ascii="Cambria" w:hAnsi="Cambria" w:eastAsia="" w:cs="" w:asciiTheme="majorHAnsi" w:cstheme="majorBidi" w:eastAsiaTheme="majorEastAsia" w:hAnsiTheme="majorHAnsi"/>
      <w:b/>
      <w:bCs/>
      <w:color w:val="365F91" w:themeColor="accent1" w:themeShade="bf"/>
      <w:sz w:val="28"/>
      <w:szCs w:val="28"/>
    </w:rPr>
  </w:style>
  <w:style w:type="character" w:styleId="21" w:customStyle="1">
    <w:name w:val="Заголовок 2 Знак"/>
    <w:basedOn w:val="DefaultParagraphFont"/>
    <w:link w:val="2"/>
    <w:uiPriority w:val="9"/>
    <w:qFormat/>
    <w:rsid w:val="00d94feb"/>
    <w:rPr>
      <w:rFonts w:ascii="Times New Roman" w:hAnsi="Times New Roman" w:eastAsia="Times New Roman" w:cs="Times New Roman"/>
      <w:b/>
      <w:bCs/>
      <w:sz w:val="36"/>
      <w:szCs w:val="36"/>
      <w:lang w:eastAsia="ru-RU"/>
    </w:rPr>
  </w:style>
  <w:style w:type="character" w:styleId="41" w:customStyle="1">
    <w:name w:val="Заголовок 4 Знак"/>
    <w:basedOn w:val="DefaultParagraphFont"/>
    <w:link w:val="4"/>
    <w:uiPriority w:val="9"/>
    <w:qFormat/>
    <w:rsid w:val="00d94feb"/>
    <w:rPr>
      <w:rFonts w:ascii="Times New Roman" w:hAnsi="Times New Roman" w:eastAsia="Times New Roman" w:cs="Times New Roman"/>
      <w:b/>
      <w:bCs/>
      <w:sz w:val="24"/>
      <w:szCs w:val="24"/>
      <w:lang w:eastAsia="ru-RU"/>
    </w:rPr>
  </w:style>
  <w:style w:type="character" w:styleId="51" w:customStyle="1">
    <w:name w:val="Заголовок 5 Знак"/>
    <w:basedOn w:val="DefaultParagraphFont"/>
    <w:link w:val="5"/>
    <w:uiPriority w:val="9"/>
    <w:qFormat/>
    <w:rsid w:val="00d94feb"/>
    <w:rPr>
      <w:rFonts w:ascii="Cambria" w:hAnsi="Cambria" w:eastAsia="" w:cs="" w:asciiTheme="majorHAnsi" w:cstheme="majorBidi" w:eastAsiaTheme="majorEastAsia" w:hAnsiTheme="majorHAnsi"/>
      <w:color w:val="243F60" w:themeColor="accent1" w:themeShade="7f"/>
    </w:rPr>
  </w:style>
  <w:style w:type="character" w:styleId="61" w:customStyle="1">
    <w:name w:val="Заголовок 6 Знак"/>
    <w:basedOn w:val="DefaultParagraphFont"/>
    <w:link w:val="6"/>
    <w:uiPriority w:val="9"/>
    <w:qFormat/>
    <w:rsid w:val="00d94feb"/>
    <w:rPr>
      <w:rFonts w:ascii="Cambria" w:hAnsi="Cambria" w:eastAsia="" w:cs="" w:asciiTheme="majorHAnsi" w:cstheme="majorBidi" w:eastAsiaTheme="majorEastAsia" w:hAnsiTheme="majorHAnsi"/>
      <w:i/>
      <w:iCs/>
      <w:color w:val="243F60" w:themeColor="accent1" w:themeShade="7f"/>
    </w:rPr>
  </w:style>
  <w:style w:type="character" w:styleId="SubtleEmphasis">
    <w:name w:val="Subtle Emphasis"/>
    <w:basedOn w:val="DefaultParagraphFont"/>
    <w:uiPriority w:val="19"/>
    <w:qFormat/>
    <w:rsid w:val="00d94feb"/>
    <w:rPr>
      <w:i/>
      <w:iCs/>
      <w:color w:val="808080" w:themeColor="text1" w:themeTint="7f"/>
    </w:rPr>
  </w:style>
  <w:style w:type="character" w:styleId="Style9" w:customStyle="1">
    <w:name w:val="Подзаголовок Знак"/>
    <w:basedOn w:val="DefaultParagraphFont"/>
    <w:link w:val="a5"/>
    <w:uiPriority w:val="11"/>
    <w:qFormat/>
    <w:rsid w:val="00d94feb"/>
    <w:rPr>
      <w:rFonts w:ascii="Cambria" w:hAnsi="Cambria" w:eastAsia="" w:cs="" w:asciiTheme="majorHAnsi" w:cstheme="majorBidi" w:eastAsiaTheme="majorEastAsia" w:hAnsiTheme="majorHAnsi"/>
      <w:i/>
      <w:iCs/>
      <w:color w:val="4F81BD" w:themeColor="accent1"/>
      <w:spacing w:val="15"/>
      <w:sz w:val="24"/>
      <w:szCs w:val="24"/>
    </w:rPr>
  </w:style>
  <w:style w:type="character" w:styleId="Style10" w:customStyle="1">
    <w:name w:val="Текст выноски Знак"/>
    <w:basedOn w:val="DefaultParagraphFont"/>
    <w:link w:val="a7"/>
    <w:uiPriority w:val="99"/>
    <w:semiHidden/>
    <w:qFormat/>
    <w:rsid w:val="00811a17"/>
    <w:rPr>
      <w:rFonts w:ascii="Tahoma" w:hAnsi="Tahoma" w:cs="Tahoma"/>
      <w:sz w:val="16"/>
      <w:szCs w:val="16"/>
    </w:rPr>
  </w:style>
  <w:style w:type="paragraph" w:styleId="Style11">
    <w:name w:val="Заголовок"/>
    <w:basedOn w:val="Normal"/>
    <w:next w:val="Style12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Style12">
    <w:name w:val="Body Text"/>
    <w:basedOn w:val="Normal"/>
    <w:pPr>
      <w:spacing w:lineRule="auto" w:line="276" w:before="0" w:after="140"/>
    </w:pPr>
    <w:rPr/>
  </w:style>
  <w:style w:type="paragraph" w:styleId="Style13">
    <w:name w:val="List"/>
    <w:basedOn w:val="Style12"/>
    <w:pPr/>
    <w:rPr>
      <w:rFonts w:cs="Lohit Devanagari"/>
    </w:rPr>
  </w:style>
  <w:style w:type="paragraph" w:styleId="Style14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Style15">
    <w:name w:val="Указатель"/>
    <w:basedOn w:val="Normal"/>
    <w:qFormat/>
    <w:pPr>
      <w:suppressLineNumbers/>
    </w:pPr>
    <w:rPr>
      <w:rFonts w:cs="Lohit Devanagari"/>
    </w:rPr>
  </w:style>
  <w:style w:type="paragraph" w:styleId="NoSpacing">
    <w:name w:val="No Spacing"/>
    <w:uiPriority w:val="1"/>
    <w:qFormat/>
    <w:rsid w:val="00d94feb"/>
    <w:pPr>
      <w:widowControl/>
      <w:bidi w:val="0"/>
      <w:spacing w:lineRule="auto" w:line="240" w:before="0" w:after="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paragraph" w:styleId="Style16">
    <w:name w:val="Subtitle"/>
    <w:basedOn w:val="Normal"/>
    <w:link w:val="a6"/>
    <w:uiPriority w:val="11"/>
    <w:qFormat/>
    <w:rsid w:val="00d94feb"/>
    <w:pPr/>
    <w:rPr>
      <w:rFonts w:ascii="Cambria" w:hAnsi="Cambria" w:eastAsia="" w:cs="" w:asciiTheme="majorHAnsi" w:cstheme="majorBidi" w:eastAsiaTheme="majorEastAsia" w:hAnsiTheme="majorHAnsi"/>
      <w:i/>
      <w:iCs/>
      <w:color w:val="4F81BD" w:themeColor="accent1"/>
      <w:spacing w:val="15"/>
      <w:sz w:val="24"/>
      <w:szCs w:val="24"/>
    </w:rPr>
  </w:style>
  <w:style w:type="paragraph" w:styleId="Standard" w:customStyle="1">
    <w:name w:val="Standard"/>
    <w:qFormat/>
    <w:rsid w:val="000b606c"/>
    <w:pPr>
      <w:widowControl w:val="false"/>
      <w:suppressAutoHyphens w:val="true"/>
      <w:bidi w:val="0"/>
      <w:spacing w:lineRule="auto" w:line="240" w:before="0" w:after="0"/>
      <w:jc w:val="left"/>
    </w:pPr>
    <w:rPr>
      <w:rFonts w:ascii="Times New Roman" w:hAnsi="Times New Roman" w:eastAsia="DejaVu Sans" w:cs="DejaVu Sans"/>
      <w:color w:val="auto"/>
      <w:kern w:val="2"/>
      <w:sz w:val="24"/>
      <w:szCs w:val="24"/>
      <w:lang w:eastAsia="zh-CN" w:bidi="hi-IN" w:val="ru-RU"/>
    </w:rPr>
  </w:style>
  <w:style w:type="paragraph" w:styleId="BalloonText">
    <w:name w:val="Balloon Text"/>
    <w:basedOn w:val="Normal"/>
    <w:link w:val="a8"/>
    <w:uiPriority w:val="99"/>
    <w:semiHidden/>
    <w:unhideWhenUsed/>
    <w:qFormat/>
    <w:rsid w:val="00811a17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Application>LibreOffice/6.0.7.3$Linux_X86_64 LibreOffice_project/00m0$Build-3</Application>
  <Pages>6</Pages>
  <Words>833</Words>
  <Characters>6306</Characters>
  <CharactersWithSpaces>7138</CharactersWithSpaces>
  <Paragraphs>57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2022-07-20T02:17:00Z</dcterms:created>
  <dc:creator>Ангелина Ющенко</dc:creator>
  <dc:description/>
  <dc:language>ru-RU</dc:language>
  <cp:lastModifiedBy/>
  <cp:lastPrinted>2022-07-20T02:15:00Z</cp:lastPrinted>
  <dcterms:modified xsi:type="dcterms:W3CDTF">2022-07-21T01:26:34Z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